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5F3" w14:textId="06D0C8E0" w:rsidR="007C6203" w:rsidRDefault="007C6203" w:rsidP="00EA1B3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31A5E62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Warszawa, </w:t>
      </w:r>
      <w:r w:rsidR="005565FD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FC4742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5565FD">
        <w:rPr>
          <w:rStyle w:val="normaltextrun"/>
          <w:rFonts w:ascii="Calibri" w:hAnsi="Calibri" w:cs="Calibri"/>
          <w:b/>
          <w:bCs/>
          <w:sz w:val="22"/>
          <w:szCs w:val="22"/>
        </w:rPr>
        <w:t>.09</w:t>
      </w:r>
      <w:r w:rsidRPr="31A5E629">
        <w:rPr>
          <w:rStyle w:val="normaltextrun"/>
          <w:rFonts w:ascii="Calibri" w:hAnsi="Calibri" w:cs="Calibri"/>
          <w:b/>
          <w:bCs/>
          <w:sz w:val="22"/>
          <w:szCs w:val="22"/>
        </w:rPr>
        <w:t>.2023 r.</w:t>
      </w:r>
    </w:p>
    <w:p w14:paraId="080EAFCE" w14:textId="77777777" w:rsidR="008E4773" w:rsidRDefault="008E4773" w:rsidP="00EA1B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2D7C732" w14:textId="77777777" w:rsidR="000674BA" w:rsidRDefault="000674BA" w:rsidP="00EA1B30">
      <w:pPr>
        <w:jc w:val="center"/>
      </w:pPr>
      <w:r w:rsidRPr="7A840A5B">
        <w:rPr>
          <w:b/>
          <w:bCs/>
          <w:lang w:val="pl-PL"/>
        </w:rPr>
        <w:t>Czy Polacy wolą burgery bez czerwonego mięsa?</w:t>
      </w:r>
    </w:p>
    <w:p w14:paraId="2B0183C2" w14:textId="0915CF19" w:rsidR="000674BA" w:rsidRDefault="000674BA" w:rsidP="00EA1B30">
      <w:pPr>
        <w:jc w:val="both"/>
        <w:rPr>
          <w:b/>
          <w:bCs/>
          <w:lang w:val="pl-PL"/>
        </w:rPr>
      </w:pPr>
      <w:r w:rsidRPr="7A840A5B">
        <w:rPr>
          <w:b/>
          <w:bCs/>
          <w:lang w:val="pl-PL"/>
        </w:rPr>
        <w:t xml:space="preserve">MAX Premium </w:t>
      </w:r>
      <w:proofErr w:type="spellStart"/>
      <w:r w:rsidRPr="7A840A5B">
        <w:rPr>
          <w:b/>
          <w:bCs/>
          <w:lang w:val="pl-PL"/>
        </w:rPr>
        <w:t>Burgers</w:t>
      </w:r>
      <w:proofErr w:type="spellEnd"/>
      <w:r w:rsidRPr="7A840A5B">
        <w:rPr>
          <w:b/>
          <w:bCs/>
          <w:lang w:val="pl-PL"/>
        </w:rPr>
        <w:t xml:space="preserve"> opublikował swój raport na temat zrównoważonego rozwoju za 2022 rok</w:t>
      </w:r>
      <w:r>
        <w:rPr>
          <w:rStyle w:val="Odwoanieprzypisudolnego"/>
          <w:b/>
          <w:bCs/>
          <w:lang w:val="pl-PL"/>
        </w:rPr>
        <w:footnoteReference w:id="2"/>
      </w:r>
      <w:r w:rsidRPr="7A840A5B">
        <w:rPr>
          <w:b/>
          <w:bCs/>
          <w:lang w:val="pl-PL"/>
        </w:rPr>
        <w:t xml:space="preserve">. Udział opakowań z materiałów odnawialnych wykorzystywanych </w:t>
      </w:r>
      <w:r w:rsidRPr="005B426B">
        <w:rPr>
          <w:b/>
          <w:bCs/>
          <w:lang w:val="pl-PL"/>
        </w:rPr>
        <w:t>przy produkcji</w:t>
      </w:r>
      <w:r w:rsidRPr="006752C8">
        <w:rPr>
          <w:b/>
          <w:bCs/>
          <w:lang w:val="pl-PL"/>
        </w:rPr>
        <w:t xml:space="preserve"> w</w:t>
      </w:r>
      <w:r w:rsidRPr="7A840A5B">
        <w:rPr>
          <w:b/>
          <w:bCs/>
          <w:lang w:val="pl-PL"/>
        </w:rPr>
        <w:t xml:space="preserve"> restauracji wzrósł do 94%. W Danii udało się osiągnąć cel, co drugi </w:t>
      </w:r>
      <w:proofErr w:type="spellStart"/>
      <w:r w:rsidRPr="7A840A5B">
        <w:rPr>
          <w:b/>
          <w:bCs/>
          <w:lang w:val="pl-PL"/>
        </w:rPr>
        <w:t>burger</w:t>
      </w:r>
      <w:proofErr w:type="spellEnd"/>
      <w:r w:rsidRPr="7A840A5B">
        <w:rPr>
          <w:b/>
          <w:bCs/>
          <w:lang w:val="pl-PL"/>
        </w:rPr>
        <w:t xml:space="preserve"> sprzedawany w MAX nie zawierał czerwonego mięsa. W Szwecji, Norwegii i Polsce brakuje do tego zaledwie kilku punktów procentowych.</w:t>
      </w:r>
    </w:p>
    <w:p w14:paraId="2C81D802" w14:textId="44B99639" w:rsidR="0036102E" w:rsidRDefault="000674BA" w:rsidP="00EA1B30">
      <w:pPr>
        <w:jc w:val="both"/>
        <w:rPr>
          <w:lang w:val="pl-PL"/>
        </w:rPr>
      </w:pPr>
      <w:r w:rsidRPr="7A840A5B">
        <w:rPr>
          <w:lang w:val="pl-PL"/>
        </w:rPr>
        <w:t xml:space="preserve">Jak wynika z raportu, szwedzka sieć restauracji już dziewiąty rok z rzędu zmniejszyła wpływ, jaki wywiera na planetę podczas procesu produkcji. Według obliczeń World </w:t>
      </w:r>
      <w:proofErr w:type="spellStart"/>
      <w:r w:rsidRPr="7A840A5B">
        <w:rPr>
          <w:lang w:val="pl-PL"/>
        </w:rPr>
        <w:t>Resources</w:t>
      </w:r>
      <w:proofErr w:type="spellEnd"/>
      <w:r w:rsidRPr="7A840A5B">
        <w:rPr>
          <w:lang w:val="pl-PL"/>
        </w:rPr>
        <w:t xml:space="preserve"> </w:t>
      </w:r>
      <w:proofErr w:type="spellStart"/>
      <w:r w:rsidRPr="7A840A5B">
        <w:rPr>
          <w:lang w:val="pl-PL"/>
        </w:rPr>
        <w:t>Institute</w:t>
      </w:r>
      <w:proofErr w:type="spellEnd"/>
      <w:r w:rsidRPr="7A840A5B">
        <w:rPr>
          <w:lang w:val="pl-PL"/>
        </w:rPr>
        <w:t xml:space="preserve"> z 2022 r., MAX ograniczył w latach 2015–2021 emisję związaną ze swoją żywnością o 30% na 1000 kcal, między innymi dzięki wyborom menu swoich gości. W 2022 roku firma całkowicie zmieniła swoją ofertę, rozszerzając ją o now</w:t>
      </w:r>
      <w:r w:rsidR="00061252">
        <w:rPr>
          <w:lang w:val="pl-PL"/>
        </w:rPr>
        <w:t>ą</w:t>
      </w:r>
      <w:r w:rsidRPr="7A840A5B">
        <w:rPr>
          <w:lang w:val="pl-PL"/>
        </w:rPr>
        <w:t xml:space="preserve"> protein</w:t>
      </w:r>
      <w:r w:rsidR="00061252">
        <w:rPr>
          <w:lang w:val="pl-PL"/>
        </w:rPr>
        <w:t>ę - kurczaka</w:t>
      </w:r>
      <w:r w:rsidRPr="7A840A5B">
        <w:rPr>
          <w:lang w:val="pl-PL"/>
        </w:rPr>
        <w:t xml:space="preserve">. Dzięki temu </w:t>
      </w:r>
      <w:r w:rsidR="00061252">
        <w:rPr>
          <w:lang w:val="pl-PL"/>
        </w:rPr>
        <w:t>sieć</w:t>
      </w:r>
      <w:r w:rsidR="00061252" w:rsidRPr="7A840A5B">
        <w:rPr>
          <w:lang w:val="pl-PL"/>
        </w:rPr>
        <w:t xml:space="preserve"> </w:t>
      </w:r>
      <w:r w:rsidRPr="7A840A5B">
        <w:rPr>
          <w:lang w:val="pl-PL"/>
        </w:rPr>
        <w:t xml:space="preserve">mogła zbliżyć się do swojego celu, zgodnie z którym co drugi </w:t>
      </w:r>
      <w:proofErr w:type="spellStart"/>
      <w:r w:rsidRPr="7A840A5B">
        <w:rPr>
          <w:lang w:val="pl-PL"/>
        </w:rPr>
        <w:t>burger</w:t>
      </w:r>
      <w:proofErr w:type="spellEnd"/>
      <w:r w:rsidRPr="7A840A5B">
        <w:rPr>
          <w:lang w:val="pl-PL"/>
        </w:rPr>
        <w:t xml:space="preserve"> sprzedawany w MAX </w:t>
      </w:r>
      <w:proofErr w:type="spellStart"/>
      <w:r w:rsidRPr="7A840A5B">
        <w:rPr>
          <w:lang w:val="pl-PL"/>
        </w:rPr>
        <w:t>Burgers</w:t>
      </w:r>
      <w:proofErr w:type="spellEnd"/>
      <w:r w:rsidRPr="7A840A5B">
        <w:rPr>
          <w:lang w:val="pl-PL"/>
        </w:rPr>
        <w:t xml:space="preserve"> miał nie zawierać czerwonego mięsa. W 2022 r. w</w:t>
      </w:r>
      <w:r w:rsidR="00E31B15">
        <w:rPr>
          <w:lang w:val="pl-PL"/>
        </w:rPr>
        <w:t xml:space="preserve"> Polsce ods</w:t>
      </w:r>
      <w:r w:rsidR="00746CF2">
        <w:rPr>
          <w:lang w:val="pl-PL"/>
        </w:rPr>
        <w:t>etek ten wyniósł 40%, w</w:t>
      </w:r>
      <w:r w:rsidRPr="7A840A5B">
        <w:rPr>
          <w:lang w:val="pl-PL"/>
        </w:rPr>
        <w:t xml:space="preserve"> Szwecji 45%, ale w Danii osiągnął imponujące 51%. </w:t>
      </w:r>
      <w:r w:rsidR="00175E53">
        <w:rPr>
          <w:lang w:val="pl-PL"/>
        </w:rPr>
        <w:t xml:space="preserve">Jest to tak istotne dlatego, że </w:t>
      </w:r>
      <w:r w:rsidR="0036102E">
        <w:rPr>
          <w:lang w:val="pl-PL"/>
        </w:rPr>
        <w:t xml:space="preserve">to właśnie produkcja wołowiny ma największy wpływ na klimat. </w:t>
      </w:r>
    </w:p>
    <w:p w14:paraId="62F567A7" w14:textId="08325C5C" w:rsidR="00392E3F" w:rsidRDefault="00F74BD3" w:rsidP="00EA1B3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DBBF476" wp14:editId="6E80F9BC">
            <wp:extent cx="2471275" cy="3140034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060" cy="315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5540" w14:textId="4DFF6D2C" w:rsidR="00867098" w:rsidRPr="00ED7E7E" w:rsidRDefault="00C90026" w:rsidP="00EA1B30">
      <w:pPr>
        <w:jc w:val="center"/>
        <w:rPr>
          <w:lang w:val="pl-PL"/>
        </w:rPr>
      </w:pPr>
      <w:r w:rsidRPr="00ED7E7E">
        <w:rPr>
          <w:lang w:val="pl-PL"/>
        </w:rPr>
        <w:t>Źródło</w:t>
      </w:r>
      <w:r w:rsidR="00ED7E7E">
        <w:rPr>
          <w:lang w:val="pl-PL"/>
        </w:rPr>
        <w:t xml:space="preserve">: </w:t>
      </w:r>
      <w:hyperlink r:id="rId9" w:history="1">
        <w:proofErr w:type="spellStart"/>
        <w:r w:rsidR="00667A4F" w:rsidRPr="00D94727">
          <w:rPr>
            <w:rStyle w:val="Hipercze"/>
            <w:lang w:val="pl-PL"/>
          </w:rPr>
          <w:t>Sustainability</w:t>
        </w:r>
        <w:proofErr w:type="spellEnd"/>
        <w:r w:rsidR="00667A4F" w:rsidRPr="00D94727">
          <w:rPr>
            <w:rStyle w:val="Hipercze"/>
            <w:lang w:val="pl-PL"/>
          </w:rPr>
          <w:t xml:space="preserve"> report</w:t>
        </w:r>
        <w:r w:rsidR="00ED7E7E" w:rsidRPr="00D94727">
          <w:rPr>
            <w:rStyle w:val="Hipercze"/>
            <w:lang w:val="pl-PL"/>
          </w:rPr>
          <w:t xml:space="preserve"> 2022</w:t>
        </w:r>
        <w:r w:rsidR="00867098" w:rsidRPr="00D94727">
          <w:rPr>
            <w:rStyle w:val="Hipercze"/>
            <w:lang w:val="pl-PL"/>
          </w:rPr>
          <w:t>.</w:t>
        </w:r>
      </w:hyperlink>
    </w:p>
    <w:p w14:paraId="7E85066F" w14:textId="6D41AC98" w:rsidR="000674BA" w:rsidRDefault="000674BA" w:rsidP="00EA1B30">
      <w:pPr>
        <w:jc w:val="both"/>
        <w:rPr>
          <w:b/>
          <w:bCs/>
          <w:lang w:val="pl-PL"/>
        </w:rPr>
      </w:pPr>
      <w:r w:rsidRPr="7A840A5B">
        <w:rPr>
          <w:lang w:val="pl-PL"/>
        </w:rPr>
        <w:t xml:space="preserve">- </w:t>
      </w:r>
      <w:r w:rsidRPr="7A840A5B">
        <w:rPr>
          <w:i/>
          <w:iCs/>
          <w:lang w:val="pl-PL"/>
        </w:rPr>
        <w:t>Największe podziękowania należą się naszym gościom, którzy wybierając produkty z naszej oferty, zwracają uwagę też na to, jaki wpływ na klimat mają dane potrawy i chętniej sięgają po te, przy produkcji których emisja CO</w:t>
      </w:r>
      <w:r w:rsidRPr="7A840A5B">
        <w:rPr>
          <w:i/>
          <w:iCs/>
          <w:sz w:val="14"/>
          <w:szCs w:val="14"/>
          <w:lang w:val="pl-PL"/>
        </w:rPr>
        <w:t xml:space="preserve">2 </w:t>
      </w:r>
      <w:r w:rsidRPr="7A840A5B">
        <w:rPr>
          <w:i/>
          <w:iCs/>
          <w:lang w:val="pl-PL"/>
        </w:rPr>
        <w:t xml:space="preserve">jest niższa. Dodatkowo, szczególną zasługę w tym sukcesie mają nasi pracownicy, którzy przygotowują potrawy w restauracjach. Razem, w ciągu zaledwie sześciu lat zmniejszyliśmy wpływ naszej żywności na klimat o 30% na 1000 kcal. Nie znam żadnej innej sieci </w:t>
      </w:r>
      <w:r w:rsidRPr="7A840A5B">
        <w:rPr>
          <w:i/>
          <w:iCs/>
          <w:lang w:val="pl-PL"/>
        </w:rPr>
        <w:lastRenderedPageBreak/>
        <w:t>restauracji na świecie, która dokonała szybszej transformacji klimatycznej</w:t>
      </w:r>
      <w:r w:rsidRPr="7A840A5B">
        <w:rPr>
          <w:lang w:val="pl-PL"/>
        </w:rPr>
        <w:t xml:space="preserve"> – </w:t>
      </w:r>
      <w:r w:rsidR="00F84B6B">
        <w:rPr>
          <w:lang w:val="pl-PL"/>
        </w:rPr>
        <w:t>komentuje</w:t>
      </w:r>
      <w:r w:rsidR="00F84B6B" w:rsidRPr="7A840A5B">
        <w:rPr>
          <w:lang w:val="pl-PL"/>
        </w:rPr>
        <w:t xml:space="preserve"> </w:t>
      </w:r>
      <w:r w:rsidRPr="7A840A5B">
        <w:rPr>
          <w:b/>
          <w:bCs/>
          <w:lang w:val="pl-PL"/>
        </w:rPr>
        <w:t xml:space="preserve">Kaj </w:t>
      </w:r>
      <w:proofErr w:type="spellStart"/>
      <w:r w:rsidRPr="7A840A5B">
        <w:rPr>
          <w:b/>
          <w:bCs/>
          <w:lang w:val="pl-PL"/>
        </w:rPr>
        <w:t>Török</w:t>
      </w:r>
      <w:proofErr w:type="spellEnd"/>
      <w:r w:rsidRPr="7A840A5B">
        <w:rPr>
          <w:b/>
          <w:bCs/>
          <w:lang w:val="pl-PL"/>
        </w:rPr>
        <w:t xml:space="preserve">, </w:t>
      </w:r>
      <w:proofErr w:type="spellStart"/>
      <w:r w:rsidRPr="7A840A5B">
        <w:rPr>
          <w:rFonts w:ascii="Calibri" w:eastAsia="Calibri" w:hAnsi="Calibri" w:cs="Calibri"/>
          <w:b/>
          <w:bCs/>
          <w:lang w:val="pl-PL"/>
        </w:rPr>
        <w:t>Chef</w:t>
      </w:r>
      <w:proofErr w:type="spellEnd"/>
      <w:r w:rsidRPr="7A840A5B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7A840A5B">
        <w:rPr>
          <w:rFonts w:ascii="Calibri" w:eastAsia="Calibri" w:hAnsi="Calibri" w:cs="Calibri"/>
          <w:b/>
          <w:bCs/>
          <w:lang w:val="pl-PL"/>
        </w:rPr>
        <w:t>Sustainability</w:t>
      </w:r>
      <w:proofErr w:type="spellEnd"/>
      <w:r w:rsidRPr="7A840A5B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7A840A5B">
        <w:rPr>
          <w:rFonts w:ascii="Calibri" w:eastAsia="Calibri" w:hAnsi="Calibri" w:cs="Calibri"/>
          <w:b/>
          <w:bCs/>
          <w:lang w:val="pl-PL"/>
        </w:rPr>
        <w:t>Officer</w:t>
      </w:r>
      <w:proofErr w:type="spellEnd"/>
      <w:r w:rsidRPr="7A840A5B">
        <w:rPr>
          <w:b/>
          <w:bCs/>
          <w:lang w:val="pl-PL"/>
        </w:rPr>
        <w:t xml:space="preserve"> w MAX </w:t>
      </w:r>
      <w:proofErr w:type="spellStart"/>
      <w:r w:rsidRPr="7A840A5B">
        <w:rPr>
          <w:b/>
          <w:bCs/>
          <w:lang w:val="pl-PL"/>
        </w:rPr>
        <w:t>Burgers</w:t>
      </w:r>
      <w:proofErr w:type="spellEnd"/>
      <w:r w:rsidRPr="7A840A5B">
        <w:rPr>
          <w:b/>
          <w:bCs/>
          <w:lang w:val="pl-PL"/>
        </w:rPr>
        <w:t>.</w:t>
      </w:r>
    </w:p>
    <w:p w14:paraId="5054D4F2" w14:textId="77777777" w:rsidR="000674BA" w:rsidRDefault="000674BA" w:rsidP="00EA1B30">
      <w:pPr>
        <w:jc w:val="both"/>
        <w:rPr>
          <w:b/>
          <w:lang w:val="pl-PL"/>
        </w:rPr>
      </w:pPr>
      <w:r w:rsidRPr="7A840A5B">
        <w:rPr>
          <w:b/>
          <w:bCs/>
          <w:lang w:val="pl-PL"/>
        </w:rPr>
        <w:t>Nie tylko zmiany w menu</w:t>
      </w:r>
    </w:p>
    <w:p w14:paraId="617A353C" w14:textId="0CD7CE02" w:rsidR="000674BA" w:rsidRPr="0036102E" w:rsidRDefault="000674BA" w:rsidP="00EA1B30">
      <w:pPr>
        <w:jc w:val="both"/>
        <w:rPr>
          <w:lang w:val="pl-PL"/>
          <w14:ligatures w14:val="standardContextual"/>
        </w:rPr>
      </w:pPr>
      <w:r w:rsidRPr="7A840A5B">
        <w:rPr>
          <w:lang w:val="pl-PL"/>
        </w:rPr>
        <w:t>Dzięki stopniowemu wprowadzaniu nowych opakowań, zwiększ</w:t>
      </w:r>
      <w:r w:rsidR="004A6AFF">
        <w:rPr>
          <w:lang w:val="pl-PL"/>
        </w:rPr>
        <w:t>ył</w:t>
      </w:r>
      <w:r w:rsidRPr="7A840A5B">
        <w:rPr>
          <w:lang w:val="pl-PL"/>
        </w:rPr>
        <w:t xml:space="preserve"> się udział wykorzystywania materiałów odnawialnych w 2022 roku aż do 94% w porównaniu z 86% w 2021 roku. Tym samym MAX po raz 13 z rzędu zdobył tytuł „Najbardziej ekologicznej marki Szwecji” w swojej branży. To nie wszystko, bo od 2008 roku firma MAX zasadziła około 3,4 miliona certyfikowanych drzew, które w trakcie wzrostu wychwytują i magazynują dwutlenek węgla z atmosfery. Odpowiada to powierzchni około 10 000 boisk piłkarskich lub usunięciu z dróg 450 000 pojazdów napędzanych paliwami kopalnymi w ciągu roku.</w:t>
      </w:r>
      <w:r w:rsidR="00175E53">
        <w:rPr>
          <w:lang w:val="pl-PL"/>
        </w:rPr>
        <w:t xml:space="preserve"> </w:t>
      </w:r>
    </w:p>
    <w:p w14:paraId="2859192A" w14:textId="77777777" w:rsidR="000674BA" w:rsidRDefault="000674BA" w:rsidP="00EA1B30">
      <w:pPr>
        <w:jc w:val="both"/>
      </w:pPr>
      <w:r w:rsidRPr="7A840A5B">
        <w:rPr>
          <w:b/>
          <w:bCs/>
          <w:lang w:val="pl-PL"/>
        </w:rPr>
        <w:t>Polska je roślinnie?</w:t>
      </w:r>
    </w:p>
    <w:p w14:paraId="7D2715FA" w14:textId="6BED51BB" w:rsidR="000674BA" w:rsidRDefault="000674BA" w:rsidP="00EA1B30">
      <w:pPr>
        <w:jc w:val="both"/>
        <w:rPr>
          <w:rFonts w:eastAsiaTheme="minorEastAsia"/>
          <w:lang w:val="pl-PL"/>
          <w14:ligatures w14:val="standardContextual"/>
        </w:rPr>
      </w:pPr>
      <w:r w:rsidRPr="7A840A5B">
        <w:rPr>
          <w:rFonts w:eastAsiaTheme="minorEastAsia"/>
          <w:lang w:val="pl-PL"/>
          <w14:ligatures w14:val="standardContextual"/>
        </w:rPr>
        <w:t>W ciągu ostatnich kilku lat Polacy znacząco otworzyli się na opcje roślinne.</w:t>
      </w:r>
      <w:r w:rsidR="001F3856">
        <w:rPr>
          <w:rFonts w:eastAsiaTheme="minorEastAsia"/>
          <w:lang w:val="pl-PL"/>
          <w14:ligatures w14:val="standardContextual"/>
        </w:rPr>
        <w:t xml:space="preserve"> </w:t>
      </w:r>
      <w:r w:rsidR="00F74BD3">
        <w:rPr>
          <w:rFonts w:eastAsiaTheme="minorEastAsia"/>
          <w:lang w:val="pl-PL"/>
          <w14:ligatures w14:val="standardContextual"/>
        </w:rPr>
        <w:t>N</w:t>
      </w:r>
      <w:r w:rsidR="00A54E73">
        <w:rPr>
          <w:rFonts w:eastAsiaTheme="minorEastAsia"/>
          <w:lang w:val="pl-PL"/>
          <w14:ligatures w14:val="standardContextual"/>
        </w:rPr>
        <w:t>ajwięcej burgerów bez czerwonego mięsa</w:t>
      </w:r>
      <w:r w:rsidR="00172F07">
        <w:rPr>
          <w:rFonts w:eastAsiaTheme="minorEastAsia"/>
          <w:lang w:val="pl-PL"/>
          <w14:ligatures w14:val="standardContextual"/>
        </w:rPr>
        <w:t xml:space="preserve"> w Polsce</w:t>
      </w:r>
      <w:r w:rsidR="00A54E73">
        <w:rPr>
          <w:rFonts w:eastAsiaTheme="minorEastAsia"/>
          <w:lang w:val="pl-PL"/>
          <w14:ligatures w14:val="standardContextual"/>
        </w:rPr>
        <w:t xml:space="preserve"> sprzedało się</w:t>
      </w:r>
      <w:r w:rsidR="00D26410">
        <w:rPr>
          <w:rFonts w:eastAsiaTheme="minorEastAsia"/>
          <w:lang w:val="pl-PL"/>
          <w14:ligatures w14:val="standardContextual"/>
        </w:rPr>
        <w:t xml:space="preserve"> </w:t>
      </w:r>
      <w:r w:rsidR="00172F07">
        <w:rPr>
          <w:rFonts w:eastAsiaTheme="minorEastAsia"/>
          <w:lang w:val="pl-PL"/>
          <w14:ligatures w14:val="standardContextual"/>
        </w:rPr>
        <w:t>w Poznaniu, w restauracji przy ulicy Hetmańskiej</w:t>
      </w:r>
      <w:r w:rsidR="007D2938">
        <w:rPr>
          <w:rFonts w:eastAsiaTheme="minorEastAsia"/>
          <w:lang w:val="pl-PL"/>
          <w14:ligatures w14:val="standardContextual"/>
        </w:rPr>
        <w:t xml:space="preserve">, natomiast w Warszawie to Złote Tarasy przodują w roślinnych wyborach. </w:t>
      </w:r>
      <w:r w:rsidRPr="7A840A5B">
        <w:rPr>
          <w:rFonts w:eastAsiaTheme="minorEastAsia"/>
          <w:lang w:val="pl-PL"/>
          <w14:ligatures w14:val="standardContextual"/>
        </w:rPr>
        <w:t xml:space="preserve">Wprowadzamy te zmiany z różnych pobudek – troski o klimat lub los zwierząt, zaleceń lekarskich czy indywidualnych preferencji smakowych. Całkowite przejście na dietę roślinną wciąż pozostaje jednak wyzwaniem. </w:t>
      </w:r>
      <w:r w:rsidR="00F74BD3">
        <w:rPr>
          <w:rFonts w:eastAsiaTheme="minorEastAsia"/>
          <w:lang w:val="pl-PL"/>
          <w14:ligatures w14:val="standardContextual"/>
        </w:rPr>
        <w:t>Analizując preferencje gości MAX</w:t>
      </w:r>
      <w:r w:rsidRPr="7A840A5B">
        <w:rPr>
          <w:rFonts w:eastAsiaTheme="minorEastAsia"/>
          <w:lang w:val="pl-PL"/>
          <w14:ligatures w14:val="standardContextual"/>
        </w:rPr>
        <w:t xml:space="preserve"> najbardziej tradycyjnym i mięsnym regionem polski jest Śląsk (Katowice, Tychy, Jastrzębie, Świętochłowice) i zdecydowanie różni się od reszty Polski. </w:t>
      </w:r>
    </w:p>
    <w:p w14:paraId="6F47A5D9" w14:textId="0A655279" w:rsidR="00616E9E" w:rsidRPr="005547EB" w:rsidRDefault="00F74BD3" w:rsidP="00EA1B30">
      <w:pPr>
        <w:jc w:val="both"/>
        <w:rPr>
          <w:rFonts w:eastAsiaTheme="minorEastAsia"/>
          <w:lang w:val="pl-PL"/>
        </w:rPr>
      </w:pPr>
      <w:r>
        <w:rPr>
          <w:rFonts w:eastAsiaTheme="minorEastAsia"/>
          <w:lang w:val="pl-PL"/>
          <w14:ligatures w14:val="standardContextual"/>
        </w:rPr>
        <w:t>W krajach, gdzie obecny</w:t>
      </w:r>
      <w:r w:rsidRPr="00F74BD3">
        <w:rPr>
          <w:rFonts w:eastAsiaTheme="minorEastAsia"/>
          <w:lang w:val="pl-PL"/>
          <w14:ligatures w14:val="standardContextual"/>
        </w:rPr>
        <w:t xml:space="preserve"> jest MAX w 2022 roku sprzedaż posiłków z nie czerwonego mięsa wzrosła z 41% do 44%.</w:t>
      </w:r>
      <w:r>
        <w:rPr>
          <w:rFonts w:eastAsiaTheme="minorEastAsia"/>
          <w:lang w:val="pl-PL"/>
          <w14:ligatures w14:val="standardContextual"/>
        </w:rPr>
        <w:t xml:space="preserve"> A o </w:t>
      </w:r>
      <w:r w:rsidR="000674BA" w:rsidRPr="7A840A5B">
        <w:rPr>
          <w:rFonts w:eastAsiaTheme="minorEastAsia"/>
          <w:lang w:val="pl-PL"/>
          <w14:ligatures w14:val="standardContextual"/>
        </w:rPr>
        <w:t xml:space="preserve"> kontrastach na poziomie świadomości zrównoważonego rozwoju w Polsce i krajach skandynawskich można </w:t>
      </w:r>
      <w:r w:rsidR="000674BA" w:rsidRPr="7A840A5B">
        <w:rPr>
          <w:rFonts w:eastAsiaTheme="minorEastAsia"/>
          <w:lang w:val="pl-PL"/>
        </w:rPr>
        <w:t>posłuchać</w:t>
      </w:r>
      <w:r w:rsidR="000674BA" w:rsidRPr="7A840A5B">
        <w:rPr>
          <w:rFonts w:eastAsiaTheme="minorEastAsia"/>
          <w:lang w:val="pl-PL"/>
          <w14:ligatures w14:val="standardContextual"/>
        </w:rPr>
        <w:t xml:space="preserve"> w </w:t>
      </w:r>
      <w:r w:rsidR="000674BA" w:rsidRPr="000674BA">
        <w:rPr>
          <w:rFonts w:eastAsiaTheme="minorEastAsia"/>
          <w:lang w:val="pl-PL"/>
        </w:rPr>
        <w:t xml:space="preserve">podcaście </w:t>
      </w:r>
      <w:hyperlink r:id="rId10" w:history="1">
        <w:proofErr w:type="spellStart"/>
        <w:r w:rsidR="000674BA" w:rsidRPr="005547EB">
          <w:rPr>
            <w:rStyle w:val="Hipercze"/>
            <w:b/>
            <w:bCs/>
            <w:lang w:val="pl-PL"/>
          </w:rPr>
          <w:t>Sustainable</w:t>
        </w:r>
        <w:proofErr w:type="spellEnd"/>
        <w:r w:rsidR="000674BA" w:rsidRPr="005547EB">
          <w:rPr>
            <w:rStyle w:val="Hipercze"/>
            <w:b/>
            <w:bCs/>
            <w:lang w:val="pl-PL"/>
          </w:rPr>
          <w:t xml:space="preserve"> </w:t>
        </w:r>
        <w:proofErr w:type="spellStart"/>
        <w:r w:rsidR="000674BA" w:rsidRPr="005547EB">
          <w:rPr>
            <w:rStyle w:val="Hipercze"/>
            <w:b/>
            <w:bCs/>
            <w:lang w:val="pl-PL"/>
          </w:rPr>
          <w:t>Futures</w:t>
        </w:r>
        <w:proofErr w:type="spellEnd"/>
      </w:hyperlink>
      <w:r w:rsidR="000674BA">
        <w:rPr>
          <w:rStyle w:val="normaltextrun"/>
          <w:b/>
          <w:bCs/>
          <w:color w:val="000000"/>
          <w:lang w:val="pl-PL"/>
        </w:rPr>
        <w:t xml:space="preserve">, </w:t>
      </w:r>
      <w:r w:rsidR="000674BA">
        <w:rPr>
          <w:rStyle w:val="normaltextrun"/>
          <w:color w:val="000000"/>
          <w:lang w:val="pl-PL"/>
        </w:rPr>
        <w:t xml:space="preserve">w którym Jonathan Hall rozmawia z </w:t>
      </w:r>
      <w:proofErr w:type="spellStart"/>
      <w:r w:rsidR="000674BA">
        <w:rPr>
          <w:rStyle w:val="normaltextrun"/>
          <w:color w:val="000000"/>
          <w:lang w:val="pl-PL"/>
        </w:rPr>
        <w:t>Kajem</w:t>
      </w:r>
      <w:proofErr w:type="spellEnd"/>
      <w:r w:rsidR="000674BA">
        <w:rPr>
          <w:rStyle w:val="normaltextrun"/>
          <w:color w:val="000000"/>
          <w:lang w:val="pl-PL"/>
        </w:rPr>
        <w:t xml:space="preserve"> </w:t>
      </w:r>
      <w:proofErr w:type="spellStart"/>
      <w:r w:rsidR="000674BA" w:rsidRPr="009C3BC4">
        <w:rPr>
          <w:rStyle w:val="normaltextrun"/>
          <w:color w:val="000000"/>
          <w:lang w:val="pl-PL"/>
        </w:rPr>
        <w:t>Török</w:t>
      </w:r>
      <w:r w:rsidR="000674BA" w:rsidRPr="006040CE">
        <w:rPr>
          <w:rStyle w:val="normaltextrun"/>
          <w:color w:val="000000"/>
          <w:lang w:val="pl-PL"/>
        </w:rPr>
        <w:t>iem</w:t>
      </w:r>
      <w:proofErr w:type="spellEnd"/>
      <w:r w:rsidR="000674BA" w:rsidRPr="006040CE">
        <w:rPr>
          <w:rStyle w:val="normaltextrun"/>
          <w:color w:val="000000"/>
          <w:lang w:val="pl-PL"/>
        </w:rPr>
        <w:t xml:space="preserve"> -</w:t>
      </w:r>
      <w:r w:rsidR="000674BA" w:rsidRPr="7A840A5B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674BA" w:rsidRPr="7A840A5B">
        <w:rPr>
          <w:rFonts w:ascii="Calibri" w:eastAsia="Calibri" w:hAnsi="Calibri" w:cs="Calibri"/>
          <w:b/>
          <w:bCs/>
          <w:lang w:val="pl-PL"/>
        </w:rPr>
        <w:t>Chef</w:t>
      </w:r>
      <w:proofErr w:type="spellEnd"/>
      <w:r w:rsidR="000674BA" w:rsidRPr="7A840A5B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674BA" w:rsidRPr="7A840A5B">
        <w:rPr>
          <w:rFonts w:ascii="Calibri" w:eastAsia="Calibri" w:hAnsi="Calibri" w:cs="Calibri"/>
          <w:b/>
          <w:bCs/>
          <w:lang w:val="pl-PL"/>
        </w:rPr>
        <w:t>Sustainability</w:t>
      </w:r>
      <w:proofErr w:type="spellEnd"/>
      <w:r w:rsidR="000674BA" w:rsidRPr="7A840A5B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0674BA" w:rsidRPr="7A840A5B">
        <w:rPr>
          <w:rFonts w:ascii="Calibri" w:eastAsia="Calibri" w:hAnsi="Calibri" w:cs="Calibri"/>
          <w:b/>
          <w:bCs/>
          <w:lang w:val="pl-PL"/>
        </w:rPr>
        <w:t>Officer</w:t>
      </w:r>
      <w:proofErr w:type="spellEnd"/>
      <w:r w:rsidR="000674BA" w:rsidRPr="7A840A5B">
        <w:rPr>
          <w:b/>
          <w:bCs/>
          <w:lang w:val="pl-PL"/>
        </w:rPr>
        <w:t xml:space="preserve"> w MAX </w:t>
      </w:r>
      <w:proofErr w:type="spellStart"/>
      <w:r w:rsidR="000674BA" w:rsidRPr="7A840A5B">
        <w:rPr>
          <w:b/>
          <w:bCs/>
          <w:lang w:val="pl-PL"/>
        </w:rPr>
        <w:t>Burgers</w:t>
      </w:r>
      <w:proofErr w:type="spellEnd"/>
      <w:r w:rsidR="000674BA" w:rsidRPr="006040CE">
        <w:rPr>
          <w:rStyle w:val="normaltextrun"/>
          <w:color w:val="000000"/>
          <w:lang w:val="pl-PL"/>
        </w:rPr>
        <w:t xml:space="preserve"> </w:t>
      </w:r>
      <w:r w:rsidR="000674BA">
        <w:rPr>
          <w:rStyle w:val="normaltextrun"/>
          <w:color w:val="000000"/>
          <w:lang w:val="pl-PL"/>
        </w:rPr>
        <w:t xml:space="preserve">a także </w:t>
      </w:r>
      <w:r w:rsidR="000674BA" w:rsidRPr="006040CE">
        <w:rPr>
          <w:rStyle w:val="normaltextrun"/>
          <w:color w:val="000000"/>
          <w:lang w:val="pl-PL"/>
        </w:rPr>
        <w:t xml:space="preserve">z Katarzyną Zalewską, </w:t>
      </w:r>
      <w:r w:rsidR="000674BA" w:rsidRPr="7A840A5B">
        <w:rPr>
          <w:rStyle w:val="normaltextrun"/>
          <w:b/>
          <w:bCs/>
          <w:color w:val="000000"/>
          <w:lang w:val="pl-PL"/>
        </w:rPr>
        <w:t xml:space="preserve">Client Development and Commercial </w:t>
      </w:r>
      <w:proofErr w:type="spellStart"/>
      <w:r w:rsidR="000674BA" w:rsidRPr="7A840A5B">
        <w:rPr>
          <w:rStyle w:val="normaltextrun"/>
          <w:b/>
          <w:bCs/>
          <w:color w:val="000000"/>
          <w:lang w:val="pl-PL"/>
        </w:rPr>
        <w:t>Lead</w:t>
      </w:r>
      <w:proofErr w:type="spellEnd"/>
      <w:r w:rsidR="000674BA" w:rsidRPr="7A840A5B">
        <w:rPr>
          <w:rStyle w:val="normaltextrun"/>
          <w:b/>
          <w:bCs/>
          <w:color w:val="000000"/>
          <w:lang w:val="pl-PL"/>
        </w:rPr>
        <w:t xml:space="preserve"> </w:t>
      </w:r>
      <w:r w:rsidR="000674BA" w:rsidRPr="006040CE">
        <w:rPr>
          <w:rStyle w:val="normaltextrun"/>
          <w:color w:val="000000"/>
          <w:lang w:val="pl-PL"/>
        </w:rPr>
        <w:t xml:space="preserve">w Kantar Polska. Podcast poświęcony jest także historii MAX </w:t>
      </w:r>
      <w:proofErr w:type="spellStart"/>
      <w:r w:rsidR="000674BA" w:rsidRPr="006040CE">
        <w:rPr>
          <w:rStyle w:val="normaltextrun"/>
          <w:color w:val="000000"/>
          <w:lang w:val="pl-PL"/>
        </w:rPr>
        <w:t>Burgers</w:t>
      </w:r>
      <w:proofErr w:type="spellEnd"/>
      <w:r w:rsidR="000674BA" w:rsidRPr="006040CE">
        <w:rPr>
          <w:rStyle w:val="normaltextrun"/>
          <w:color w:val="000000"/>
          <w:lang w:val="pl-PL"/>
        </w:rPr>
        <w:t>, wyzwaniom</w:t>
      </w:r>
      <w:r w:rsidR="00FF6975">
        <w:rPr>
          <w:rStyle w:val="normaltextrun"/>
          <w:color w:val="000000"/>
          <w:lang w:val="pl-PL"/>
        </w:rPr>
        <w:t xml:space="preserve"> </w:t>
      </w:r>
      <w:r w:rsidR="000674BA" w:rsidRPr="006040CE">
        <w:rPr>
          <w:rStyle w:val="normaltextrun"/>
          <w:color w:val="000000"/>
          <w:lang w:val="pl-PL"/>
        </w:rPr>
        <w:t xml:space="preserve">podczas wdrażania „zielonej” oferty i rozwiązaniom, </w:t>
      </w:r>
      <w:r w:rsidR="000674BA" w:rsidRPr="009C3BC4">
        <w:rPr>
          <w:rStyle w:val="normaltextrun"/>
          <w:color w:val="000000"/>
          <w:lang w:val="pl-PL"/>
        </w:rPr>
        <w:t xml:space="preserve">dzięki którym restauracje szybkiej obsługi mogą bardziej zadbać o naszą planetę. </w:t>
      </w:r>
    </w:p>
    <w:p w14:paraId="6BD7504B" w14:textId="77777777" w:rsidR="00074C09" w:rsidRDefault="00074C09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166DA7" w14:textId="4DE73567" w:rsidR="007C6203" w:rsidRDefault="007C6203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796B1F" w14:textId="43AAB94B" w:rsidR="007C6203" w:rsidRDefault="007C6203" w:rsidP="00EA1B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***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 </w:t>
      </w:r>
    </w:p>
    <w:p w14:paraId="020F5ABC" w14:textId="77777777" w:rsidR="007C6203" w:rsidRDefault="007C6203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MAX został założony w 1968 roku i jest najstarszą szwedzką siecią burgerów. Jego ambicją jest stanie się najlepszą siecią burgerów na świecie, serwującą najsmaczniejsze burgery i działającą na rzecz społeczeństwa i planety. Już od 2008 roku firma MAX ogranicza emisje i znakuje swoje menu pod kątem dbałości o klimat, podając wartości emisji CO2 przy każdym produkcie. Menu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MAXa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od 2018 roku jest pozytywne dla klimatu, co oznacza, że firma absorbuje więcej gazów cieplarnianych niż ich emituje podczas produkcji. Redukcja emisji odbywa się zgodnie z globalnym celem ONZ o 1,5 stopnia. Ponadto, od 2006 r. 7-10 procent rocznego zysku netto firma MAX przeznacza na ograniczanie ubóstwa. W 2009 r. Założyła Fundację Sprawiedliwej Dystrybucji „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Stiftelsen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Rättvis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Fördelning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”, na której cel przekazała łącznie 354 miliony koron szwedzkich. MAX zatrudnia blisko 7500 osób, ma 191 restauracji w pięciu krajach, a obroty w 2021 r. wyniosły 4,1 mld koron szwedzkich. MAX Premium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Burgers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otworzył pierwszą restaurację w Polsce 1 września 2017 r., a od kwietnia 2023 r. w Polsce działają 24 restauracje.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1882F0" w14:textId="77777777" w:rsidR="007C6203" w:rsidRDefault="007C6203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40436" w14:textId="77777777" w:rsidR="007C6203" w:rsidRDefault="007C6203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5CB5E" w14:textId="25ECF792" w:rsidR="005C59AC" w:rsidRPr="00587430" w:rsidRDefault="005C59AC" w:rsidP="00EA1B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5C59AC" w:rsidRPr="005874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2A08" w14:textId="77777777" w:rsidR="00F04913" w:rsidRDefault="00F04913" w:rsidP="009678D9">
      <w:pPr>
        <w:spacing w:after="0" w:line="240" w:lineRule="auto"/>
      </w:pPr>
      <w:r>
        <w:separator/>
      </w:r>
    </w:p>
  </w:endnote>
  <w:endnote w:type="continuationSeparator" w:id="0">
    <w:p w14:paraId="7E3B7967" w14:textId="77777777" w:rsidR="00F04913" w:rsidRDefault="00F04913" w:rsidP="009678D9">
      <w:pPr>
        <w:spacing w:after="0" w:line="240" w:lineRule="auto"/>
      </w:pPr>
      <w:r>
        <w:continuationSeparator/>
      </w:r>
    </w:p>
  </w:endnote>
  <w:endnote w:type="continuationNotice" w:id="1">
    <w:p w14:paraId="795E950E" w14:textId="77777777" w:rsidR="00F04913" w:rsidRDefault="00F049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13C4" w14:textId="77777777" w:rsidR="00F04913" w:rsidRDefault="00F04913" w:rsidP="009678D9">
      <w:pPr>
        <w:spacing w:after="0" w:line="240" w:lineRule="auto"/>
      </w:pPr>
      <w:r>
        <w:separator/>
      </w:r>
    </w:p>
  </w:footnote>
  <w:footnote w:type="continuationSeparator" w:id="0">
    <w:p w14:paraId="244EED15" w14:textId="77777777" w:rsidR="00F04913" w:rsidRDefault="00F04913" w:rsidP="009678D9">
      <w:pPr>
        <w:spacing w:after="0" w:line="240" w:lineRule="auto"/>
      </w:pPr>
      <w:r>
        <w:continuationSeparator/>
      </w:r>
    </w:p>
  </w:footnote>
  <w:footnote w:type="continuationNotice" w:id="1">
    <w:p w14:paraId="6604EFF1" w14:textId="77777777" w:rsidR="00F04913" w:rsidRDefault="00F04913">
      <w:pPr>
        <w:spacing w:after="0" w:line="240" w:lineRule="auto"/>
      </w:pPr>
    </w:p>
  </w:footnote>
  <w:footnote w:id="2">
    <w:p w14:paraId="24B6954D" w14:textId="3FA3BFE7" w:rsidR="000674BA" w:rsidRPr="000674BA" w:rsidRDefault="000674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674BA">
        <w:rPr>
          <w:lang w:val="pl-PL"/>
        </w:rPr>
        <w:t xml:space="preserve"> </w:t>
      </w:r>
      <w:hyperlink r:id="rId1" w:history="1">
        <w:proofErr w:type="spellStart"/>
        <w:r w:rsidR="00D46EE9" w:rsidRPr="00927541">
          <w:rPr>
            <w:rStyle w:val="Hipercze"/>
            <w:lang w:val="pl-PL"/>
          </w:rPr>
          <w:t>Sustainability</w:t>
        </w:r>
        <w:proofErr w:type="spellEnd"/>
        <w:r w:rsidR="00D46EE9" w:rsidRPr="00927541">
          <w:rPr>
            <w:rStyle w:val="Hipercze"/>
            <w:lang w:val="pl-PL"/>
          </w:rPr>
          <w:t xml:space="preserve"> </w:t>
        </w:r>
        <w:r w:rsidRPr="00927541">
          <w:rPr>
            <w:rStyle w:val="Hipercze"/>
            <w:lang w:val="pl-PL"/>
          </w:rPr>
          <w:t>Report 2022.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16E3" w14:textId="5B7597BA" w:rsidR="00495ABC" w:rsidRDefault="00495ABC" w:rsidP="00495ABC">
    <w:pPr>
      <w:pStyle w:val="Nagwek"/>
      <w:jc w:val="right"/>
    </w:pPr>
    <w:r>
      <w:rPr>
        <w:noProof/>
        <w:lang w:val="en"/>
      </w:rPr>
      <w:drawing>
        <wp:inline distT="0" distB="0" distL="0" distR="0" wp14:anchorId="3758FF8F" wp14:editId="6C50E8EA">
          <wp:extent cx="1117600" cy="735452"/>
          <wp:effectExtent l="0" t="0" r="635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342" cy="76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AA259" w14:textId="77777777" w:rsidR="00495ABC" w:rsidRDefault="00495ABC">
    <w:pPr>
      <w:pStyle w:val="Nagwek"/>
    </w:pPr>
  </w:p>
  <w:p w14:paraId="648D72A9" w14:textId="77777777" w:rsidR="00495ABC" w:rsidRDefault="00495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476"/>
    <w:multiLevelType w:val="multilevel"/>
    <w:tmpl w:val="3C8C1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73023"/>
    <w:multiLevelType w:val="multilevel"/>
    <w:tmpl w:val="ED94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81B01"/>
    <w:multiLevelType w:val="hybridMultilevel"/>
    <w:tmpl w:val="A2EA6B92"/>
    <w:lvl w:ilvl="0" w:tplc="372C25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817155">
    <w:abstractNumId w:val="2"/>
  </w:num>
  <w:num w:numId="2" w16cid:durableId="676733856">
    <w:abstractNumId w:val="1"/>
  </w:num>
  <w:num w:numId="3" w16cid:durableId="194191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AC"/>
    <w:rsid w:val="00006B54"/>
    <w:rsid w:val="00010D38"/>
    <w:rsid w:val="00012768"/>
    <w:rsid w:val="00033138"/>
    <w:rsid w:val="00044121"/>
    <w:rsid w:val="00055339"/>
    <w:rsid w:val="00055E01"/>
    <w:rsid w:val="00060235"/>
    <w:rsid w:val="00061252"/>
    <w:rsid w:val="000674BA"/>
    <w:rsid w:val="00074C09"/>
    <w:rsid w:val="000907CF"/>
    <w:rsid w:val="000A6C20"/>
    <w:rsid w:val="000B132C"/>
    <w:rsid w:val="000B249D"/>
    <w:rsid w:val="000B4F14"/>
    <w:rsid w:val="000B5AB7"/>
    <w:rsid w:val="000C2A22"/>
    <w:rsid w:val="000D144A"/>
    <w:rsid w:val="000E620C"/>
    <w:rsid w:val="000F088A"/>
    <w:rsid w:val="000F4915"/>
    <w:rsid w:val="00114B3B"/>
    <w:rsid w:val="0012777A"/>
    <w:rsid w:val="00134293"/>
    <w:rsid w:val="00153B15"/>
    <w:rsid w:val="00172F07"/>
    <w:rsid w:val="00175E53"/>
    <w:rsid w:val="0018354E"/>
    <w:rsid w:val="0018419F"/>
    <w:rsid w:val="001879E8"/>
    <w:rsid w:val="00192FAC"/>
    <w:rsid w:val="001A61DA"/>
    <w:rsid w:val="001C3F66"/>
    <w:rsid w:val="001D1EB1"/>
    <w:rsid w:val="001E71E7"/>
    <w:rsid w:val="001F3856"/>
    <w:rsid w:val="001F65F1"/>
    <w:rsid w:val="001F7351"/>
    <w:rsid w:val="0022350C"/>
    <w:rsid w:val="00232927"/>
    <w:rsid w:val="00236BFE"/>
    <w:rsid w:val="00277A63"/>
    <w:rsid w:val="00291009"/>
    <w:rsid w:val="002A4457"/>
    <w:rsid w:val="002B19FD"/>
    <w:rsid w:val="002D217A"/>
    <w:rsid w:val="002F4A68"/>
    <w:rsid w:val="003009EC"/>
    <w:rsid w:val="003078D4"/>
    <w:rsid w:val="00310128"/>
    <w:rsid w:val="00313639"/>
    <w:rsid w:val="00320E7F"/>
    <w:rsid w:val="003214B0"/>
    <w:rsid w:val="00325E23"/>
    <w:rsid w:val="00331C09"/>
    <w:rsid w:val="00352B33"/>
    <w:rsid w:val="0036102E"/>
    <w:rsid w:val="003753B4"/>
    <w:rsid w:val="00383AEB"/>
    <w:rsid w:val="00392E3F"/>
    <w:rsid w:val="00404C47"/>
    <w:rsid w:val="00425E59"/>
    <w:rsid w:val="00425EEC"/>
    <w:rsid w:val="00432242"/>
    <w:rsid w:val="00433ECB"/>
    <w:rsid w:val="0045539B"/>
    <w:rsid w:val="00467330"/>
    <w:rsid w:val="0047322D"/>
    <w:rsid w:val="00495ABC"/>
    <w:rsid w:val="004A6AFF"/>
    <w:rsid w:val="004B139C"/>
    <w:rsid w:val="004B6152"/>
    <w:rsid w:val="004C3BF1"/>
    <w:rsid w:val="004C76F0"/>
    <w:rsid w:val="004E2208"/>
    <w:rsid w:val="005056EE"/>
    <w:rsid w:val="0050597B"/>
    <w:rsid w:val="00512DE2"/>
    <w:rsid w:val="005212EB"/>
    <w:rsid w:val="005273CC"/>
    <w:rsid w:val="005420FB"/>
    <w:rsid w:val="005473A7"/>
    <w:rsid w:val="005547EB"/>
    <w:rsid w:val="005565FD"/>
    <w:rsid w:val="005705AE"/>
    <w:rsid w:val="005838C8"/>
    <w:rsid w:val="00587430"/>
    <w:rsid w:val="005A0311"/>
    <w:rsid w:val="005A4D89"/>
    <w:rsid w:val="005B426B"/>
    <w:rsid w:val="005C59AC"/>
    <w:rsid w:val="005D3CCF"/>
    <w:rsid w:val="005E42F8"/>
    <w:rsid w:val="006005FA"/>
    <w:rsid w:val="00613CC6"/>
    <w:rsid w:val="00616E9E"/>
    <w:rsid w:val="006246B9"/>
    <w:rsid w:val="0063499C"/>
    <w:rsid w:val="006418F3"/>
    <w:rsid w:val="00647AFF"/>
    <w:rsid w:val="00650845"/>
    <w:rsid w:val="00663854"/>
    <w:rsid w:val="00667A4F"/>
    <w:rsid w:val="006752C8"/>
    <w:rsid w:val="006819AA"/>
    <w:rsid w:val="006905EB"/>
    <w:rsid w:val="00692DC3"/>
    <w:rsid w:val="006978FB"/>
    <w:rsid w:val="006A06DB"/>
    <w:rsid w:val="006C2506"/>
    <w:rsid w:val="006C3BBF"/>
    <w:rsid w:val="006D0DBB"/>
    <w:rsid w:val="006E72E2"/>
    <w:rsid w:val="006F1292"/>
    <w:rsid w:val="007009FB"/>
    <w:rsid w:val="00701BF7"/>
    <w:rsid w:val="00706F39"/>
    <w:rsid w:val="00714388"/>
    <w:rsid w:val="00715BAD"/>
    <w:rsid w:val="00727C38"/>
    <w:rsid w:val="00731DEC"/>
    <w:rsid w:val="00733E02"/>
    <w:rsid w:val="0074468C"/>
    <w:rsid w:val="00744A11"/>
    <w:rsid w:val="00746CF2"/>
    <w:rsid w:val="007539D9"/>
    <w:rsid w:val="00774590"/>
    <w:rsid w:val="0078280D"/>
    <w:rsid w:val="0078622F"/>
    <w:rsid w:val="007953F3"/>
    <w:rsid w:val="007A4146"/>
    <w:rsid w:val="007A6D1A"/>
    <w:rsid w:val="007C414E"/>
    <w:rsid w:val="007C6203"/>
    <w:rsid w:val="007D2938"/>
    <w:rsid w:val="007E532E"/>
    <w:rsid w:val="007E582E"/>
    <w:rsid w:val="007E5FDC"/>
    <w:rsid w:val="007F272B"/>
    <w:rsid w:val="00801BA9"/>
    <w:rsid w:val="00812CB4"/>
    <w:rsid w:val="00823397"/>
    <w:rsid w:val="00836BE3"/>
    <w:rsid w:val="00846EFA"/>
    <w:rsid w:val="008519B5"/>
    <w:rsid w:val="0085200C"/>
    <w:rsid w:val="00856489"/>
    <w:rsid w:val="00857F4B"/>
    <w:rsid w:val="00861726"/>
    <w:rsid w:val="00867098"/>
    <w:rsid w:val="00892E63"/>
    <w:rsid w:val="00894718"/>
    <w:rsid w:val="008A6C26"/>
    <w:rsid w:val="008E4773"/>
    <w:rsid w:val="00927541"/>
    <w:rsid w:val="00927680"/>
    <w:rsid w:val="00953112"/>
    <w:rsid w:val="00960519"/>
    <w:rsid w:val="009622CC"/>
    <w:rsid w:val="009627AD"/>
    <w:rsid w:val="009678D9"/>
    <w:rsid w:val="00981DC9"/>
    <w:rsid w:val="009835F4"/>
    <w:rsid w:val="00986A4F"/>
    <w:rsid w:val="00992810"/>
    <w:rsid w:val="009C4F59"/>
    <w:rsid w:val="009C777B"/>
    <w:rsid w:val="009D2895"/>
    <w:rsid w:val="009F4E9A"/>
    <w:rsid w:val="00A05DC2"/>
    <w:rsid w:val="00A32992"/>
    <w:rsid w:val="00A54E73"/>
    <w:rsid w:val="00A87A21"/>
    <w:rsid w:val="00A93965"/>
    <w:rsid w:val="00AA1BFF"/>
    <w:rsid w:val="00AB4D8A"/>
    <w:rsid w:val="00AC21B9"/>
    <w:rsid w:val="00AE0FFA"/>
    <w:rsid w:val="00AE5892"/>
    <w:rsid w:val="00AF3ED8"/>
    <w:rsid w:val="00B0376D"/>
    <w:rsid w:val="00B06DE7"/>
    <w:rsid w:val="00B1347C"/>
    <w:rsid w:val="00B16A1E"/>
    <w:rsid w:val="00B30C25"/>
    <w:rsid w:val="00B4224E"/>
    <w:rsid w:val="00B50CF4"/>
    <w:rsid w:val="00B71465"/>
    <w:rsid w:val="00B730C2"/>
    <w:rsid w:val="00B801C7"/>
    <w:rsid w:val="00BA609A"/>
    <w:rsid w:val="00BB7490"/>
    <w:rsid w:val="00BC63CE"/>
    <w:rsid w:val="00BD3DB0"/>
    <w:rsid w:val="00BF6A1B"/>
    <w:rsid w:val="00C00D8E"/>
    <w:rsid w:val="00C15FD9"/>
    <w:rsid w:val="00C4001F"/>
    <w:rsid w:val="00C53726"/>
    <w:rsid w:val="00C571B7"/>
    <w:rsid w:val="00C73A70"/>
    <w:rsid w:val="00C90026"/>
    <w:rsid w:val="00CA2E96"/>
    <w:rsid w:val="00CB5AB4"/>
    <w:rsid w:val="00CD72B9"/>
    <w:rsid w:val="00D119AC"/>
    <w:rsid w:val="00D26410"/>
    <w:rsid w:val="00D46EE9"/>
    <w:rsid w:val="00D62565"/>
    <w:rsid w:val="00D71B71"/>
    <w:rsid w:val="00D7598E"/>
    <w:rsid w:val="00D87D23"/>
    <w:rsid w:val="00D94727"/>
    <w:rsid w:val="00DF1F29"/>
    <w:rsid w:val="00DF418A"/>
    <w:rsid w:val="00E04546"/>
    <w:rsid w:val="00E11D79"/>
    <w:rsid w:val="00E163F6"/>
    <w:rsid w:val="00E170F1"/>
    <w:rsid w:val="00E30DF8"/>
    <w:rsid w:val="00E31B15"/>
    <w:rsid w:val="00E34D0F"/>
    <w:rsid w:val="00E763BD"/>
    <w:rsid w:val="00E83CD0"/>
    <w:rsid w:val="00EA1B30"/>
    <w:rsid w:val="00EA6AFE"/>
    <w:rsid w:val="00EB0DD4"/>
    <w:rsid w:val="00ED0872"/>
    <w:rsid w:val="00ED5679"/>
    <w:rsid w:val="00ED7E7E"/>
    <w:rsid w:val="00EE6D8A"/>
    <w:rsid w:val="00F04913"/>
    <w:rsid w:val="00F11048"/>
    <w:rsid w:val="00F419C9"/>
    <w:rsid w:val="00F54704"/>
    <w:rsid w:val="00F74BD3"/>
    <w:rsid w:val="00F84B6B"/>
    <w:rsid w:val="00FA707E"/>
    <w:rsid w:val="00FC23DF"/>
    <w:rsid w:val="00FC4742"/>
    <w:rsid w:val="00FC7BF1"/>
    <w:rsid w:val="00FE04A7"/>
    <w:rsid w:val="00FE37BC"/>
    <w:rsid w:val="00FE7F52"/>
    <w:rsid w:val="00FF6975"/>
    <w:rsid w:val="00FF7730"/>
    <w:rsid w:val="00FF78CA"/>
    <w:rsid w:val="01935DC8"/>
    <w:rsid w:val="01B9E4D1"/>
    <w:rsid w:val="02F0DD74"/>
    <w:rsid w:val="02F2D089"/>
    <w:rsid w:val="03BE55E8"/>
    <w:rsid w:val="0479B7BC"/>
    <w:rsid w:val="05097FA3"/>
    <w:rsid w:val="060CEE5C"/>
    <w:rsid w:val="0715D5AD"/>
    <w:rsid w:val="074E8AC4"/>
    <w:rsid w:val="07A42C77"/>
    <w:rsid w:val="082ABF15"/>
    <w:rsid w:val="086E0EE3"/>
    <w:rsid w:val="0891C70B"/>
    <w:rsid w:val="0A011850"/>
    <w:rsid w:val="0A0618F7"/>
    <w:rsid w:val="0BF59D19"/>
    <w:rsid w:val="0CE43E8D"/>
    <w:rsid w:val="0D69A37C"/>
    <w:rsid w:val="0DDE8F1C"/>
    <w:rsid w:val="0E032D20"/>
    <w:rsid w:val="0E58FB21"/>
    <w:rsid w:val="0F0D74A1"/>
    <w:rsid w:val="1072EAEA"/>
    <w:rsid w:val="109CD8F0"/>
    <w:rsid w:val="11696341"/>
    <w:rsid w:val="118B7653"/>
    <w:rsid w:val="11CADA9C"/>
    <w:rsid w:val="12B0231F"/>
    <w:rsid w:val="14F70941"/>
    <w:rsid w:val="1609B6F8"/>
    <w:rsid w:val="16B69D0F"/>
    <w:rsid w:val="1756D929"/>
    <w:rsid w:val="1758E49C"/>
    <w:rsid w:val="17FFDD67"/>
    <w:rsid w:val="186CCC39"/>
    <w:rsid w:val="19647073"/>
    <w:rsid w:val="1B1E55CC"/>
    <w:rsid w:val="1B3D2574"/>
    <w:rsid w:val="1B4F4F5D"/>
    <w:rsid w:val="1B78F3DB"/>
    <w:rsid w:val="1B7D32F8"/>
    <w:rsid w:val="1BEF1631"/>
    <w:rsid w:val="1DBD6F8D"/>
    <w:rsid w:val="1F665461"/>
    <w:rsid w:val="1F8ABEF9"/>
    <w:rsid w:val="1F8CF313"/>
    <w:rsid w:val="23B4B4A6"/>
    <w:rsid w:val="240A5C36"/>
    <w:rsid w:val="248FD59C"/>
    <w:rsid w:val="24C53812"/>
    <w:rsid w:val="25903A4F"/>
    <w:rsid w:val="25A62C97"/>
    <w:rsid w:val="276F931F"/>
    <w:rsid w:val="28060072"/>
    <w:rsid w:val="29423F75"/>
    <w:rsid w:val="2A031099"/>
    <w:rsid w:val="2A656E8A"/>
    <w:rsid w:val="2ACAEC82"/>
    <w:rsid w:val="2B347996"/>
    <w:rsid w:val="2BE8DFD8"/>
    <w:rsid w:val="2C745F3A"/>
    <w:rsid w:val="2CD049F7"/>
    <w:rsid w:val="2D9E6883"/>
    <w:rsid w:val="2DA5F1CE"/>
    <w:rsid w:val="2E3E2B4F"/>
    <w:rsid w:val="2E8C2356"/>
    <w:rsid w:val="2F5E544C"/>
    <w:rsid w:val="2F9E18EE"/>
    <w:rsid w:val="2FA8E2B0"/>
    <w:rsid w:val="3007EAB9"/>
    <w:rsid w:val="301D8FA3"/>
    <w:rsid w:val="3041250D"/>
    <w:rsid w:val="305F2EC9"/>
    <w:rsid w:val="30FA24AD"/>
    <w:rsid w:val="31A5E629"/>
    <w:rsid w:val="31F7E2CE"/>
    <w:rsid w:val="3237FB69"/>
    <w:rsid w:val="325E3DE2"/>
    <w:rsid w:val="3396CF8B"/>
    <w:rsid w:val="33F17F01"/>
    <w:rsid w:val="347646FB"/>
    <w:rsid w:val="34AD48E9"/>
    <w:rsid w:val="34D834AE"/>
    <w:rsid w:val="3534CC37"/>
    <w:rsid w:val="356067B7"/>
    <w:rsid w:val="3595DEA4"/>
    <w:rsid w:val="35A2B3EB"/>
    <w:rsid w:val="35DD5C32"/>
    <w:rsid w:val="36D7ADDD"/>
    <w:rsid w:val="36F17A15"/>
    <w:rsid w:val="3954F76F"/>
    <w:rsid w:val="39828074"/>
    <w:rsid w:val="39B8B93C"/>
    <w:rsid w:val="3B86FAEA"/>
    <w:rsid w:val="3C44C4DA"/>
    <w:rsid w:val="3DBD0DA4"/>
    <w:rsid w:val="3E209E94"/>
    <w:rsid w:val="3F673843"/>
    <w:rsid w:val="3FCF9249"/>
    <w:rsid w:val="409DE4C7"/>
    <w:rsid w:val="40A23F59"/>
    <w:rsid w:val="40CDECD1"/>
    <w:rsid w:val="415D241D"/>
    <w:rsid w:val="4162DD41"/>
    <w:rsid w:val="416BFCAC"/>
    <w:rsid w:val="418B268D"/>
    <w:rsid w:val="4193DD61"/>
    <w:rsid w:val="41E9A1D9"/>
    <w:rsid w:val="425B394F"/>
    <w:rsid w:val="427FB2CE"/>
    <w:rsid w:val="4343B115"/>
    <w:rsid w:val="4386B36E"/>
    <w:rsid w:val="43A0328D"/>
    <w:rsid w:val="44A0B648"/>
    <w:rsid w:val="44C821AC"/>
    <w:rsid w:val="4522E807"/>
    <w:rsid w:val="47CBF90D"/>
    <w:rsid w:val="4A0B3AF8"/>
    <w:rsid w:val="4AF6CF6F"/>
    <w:rsid w:val="4B854541"/>
    <w:rsid w:val="4D633F72"/>
    <w:rsid w:val="4D679590"/>
    <w:rsid w:val="4DEFCA78"/>
    <w:rsid w:val="4E77E47C"/>
    <w:rsid w:val="4EB62868"/>
    <w:rsid w:val="4EC8054F"/>
    <w:rsid w:val="506384BE"/>
    <w:rsid w:val="50E1CF61"/>
    <w:rsid w:val="51865DA9"/>
    <w:rsid w:val="51E4ED8B"/>
    <w:rsid w:val="52F0102D"/>
    <w:rsid w:val="53F86807"/>
    <w:rsid w:val="5418F35A"/>
    <w:rsid w:val="5433DCA0"/>
    <w:rsid w:val="544E5B2B"/>
    <w:rsid w:val="546A2F88"/>
    <w:rsid w:val="550BFB77"/>
    <w:rsid w:val="55CF082D"/>
    <w:rsid w:val="569A6E81"/>
    <w:rsid w:val="56A1C394"/>
    <w:rsid w:val="56DC6580"/>
    <w:rsid w:val="57505E80"/>
    <w:rsid w:val="581F68D2"/>
    <w:rsid w:val="583BAABE"/>
    <w:rsid w:val="599259D5"/>
    <w:rsid w:val="59F77425"/>
    <w:rsid w:val="5A140642"/>
    <w:rsid w:val="5A27DBDA"/>
    <w:rsid w:val="5A81777D"/>
    <w:rsid w:val="5AD86813"/>
    <w:rsid w:val="5B417CEE"/>
    <w:rsid w:val="5C304149"/>
    <w:rsid w:val="5C596D10"/>
    <w:rsid w:val="5CB8BA73"/>
    <w:rsid w:val="5DB3AB19"/>
    <w:rsid w:val="5DE83B17"/>
    <w:rsid w:val="5F4F7B7A"/>
    <w:rsid w:val="60BB0341"/>
    <w:rsid w:val="60EB4BDB"/>
    <w:rsid w:val="61B55469"/>
    <w:rsid w:val="621252E2"/>
    <w:rsid w:val="62FED6A6"/>
    <w:rsid w:val="631386C8"/>
    <w:rsid w:val="631FF2A4"/>
    <w:rsid w:val="63276EF5"/>
    <w:rsid w:val="64080EBA"/>
    <w:rsid w:val="642F86C4"/>
    <w:rsid w:val="64368FEC"/>
    <w:rsid w:val="644B30A4"/>
    <w:rsid w:val="64FAEE9D"/>
    <w:rsid w:val="65108872"/>
    <w:rsid w:val="655D5356"/>
    <w:rsid w:val="65A5AFA6"/>
    <w:rsid w:val="65D58674"/>
    <w:rsid w:val="65EAF06A"/>
    <w:rsid w:val="66BCCBC7"/>
    <w:rsid w:val="66FA1AFA"/>
    <w:rsid w:val="675B7D1E"/>
    <w:rsid w:val="6796DE86"/>
    <w:rsid w:val="679E228D"/>
    <w:rsid w:val="680536BA"/>
    <w:rsid w:val="6841CF45"/>
    <w:rsid w:val="68746800"/>
    <w:rsid w:val="68F0D8B2"/>
    <w:rsid w:val="690F8522"/>
    <w:rsid w:val="69DE509D"/>
    <w:rsid w:val="6B896397"/>
    <w:rsid w:val="6C029315"/>
    <w:rsid w:val="6CE1EAE0"/>
    <w:rsid w:val="6E671797"/>
    <w:rsid w:val="6EA4CE20"/>
    <w:rsid w:val="6EE5FBD1"/>
    <w:rsid w:val="6EF40E10"/>
    <w:rsid w:val="6FC55D82"/>
    <w:rsid w:val="70CABF30"/>
    <w:rsid w:val="70E5FB1A"/>
    <w:rsid w:val="70FBEA97"/>
    <w:rsid w:val="7193463C"/>
    <w:rsid w:val="72047436"/>
    <w:rsid w:val="73115F86"/>
    <w:rsid w:val="731FD2F3"/>
    <w:rsid w:val="73C747C2"/>
    <w:rsid w:val="73D382D1"/>
    <w:rsid w:val="743D009F"/>
    <w:rsid w:val="744361BB"/>
    <w:rsid w:val="744F11F7"/>
    <w:rsid w:val="74CF5A6D"/>
    <w:rsid w:val="755452EF"/>
    <w:rsid w:val="75B017D2"/>
    <w:rsid w:val="7625199F"/>
    <w:rsid w:val="77F9DCA0"/>
    <w:rsid w:val="79168DA9"/>
    <w:rsid w:val="79A9AC04"/>
    <w:rsid w:val="7BB8645D"/>
    <w:rsid w:val="7C271134"/>
    <w:rsid w:val="7D04D07F"/>
    <w:rsid w:val="7F3B02DB"/>
    <w:rsid w:val="7F9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9051"/>
  <w15:chartTrackingRefBased/>
  <w15:docId w15:val="{33BA8A7F-2B23-46EE-8823-F623301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AC"/>
    <w:rPr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AC"/>
    <w:pPr>
      <w:ind w:left="720"/>
      <w:contextualSpacing/>
    </w:pPr>
  </w:style>
  <w:style w:type="paragraph" w:styleId="Bezodstpw">
    <w:name w:val="No Spacing"/>
    <w:uiPriority w:val="1"/>
    <w:qFormat/>
    <w:rsid w:val="005C59AC"/>
    <w:pPr>
      <w:spacing w:after="0" w:line="240" w:lineRule="auto"/>
    </w:pPr>
    <w:rPr>
      <w:lang w:val="sv-SE"/>
    </w:rPr>
  </w:style>
  <w:style w:type="character" w:customStyle="1" w:styleId="normaltextrun">
    <w:name w:val="normaltextrun"/>
    <w:basedOn w:val="Domylnaczcionkaakapitu"/>
    <w:rsid w:val="005C59AC"/>
  </w:style>
  <w:style w:type="character" w:customStyle="1" w:styleId="eop">
    <w:name w:val="eop"/>
    <w:basedOn w:val="Domylnaczcionkaakapitu"/>
    <w:rsid w:val="005C59AC"/>
  </w:style>
  <w:style w:type="paragraph" w:styleId="Nagwek">
    <w:name w:val="header"/>
    <w:basedOn w:val="Normalny"/>
    <w:link w:val="NagwekZnak"/>
    <w:uiPriority w:val="99"/>
    <w:unhideWhenUsed/>
    <w:rsid w:val="0096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D9"/>
    <w:rPr>
      <w:lang w:val="sv-SE"/>
    </w:rPr>
  </w:style>
  <w:style w:type="paragraph" w:styleId="Stopka">
    <w:name w:val="footer"/>
    <w:basedOn w:val="Normalny"/>
    <w:link w:val="StopkaZnak"/>
    <w:uiPriority w:val="99"/>
    <w:unhideWhenUsed/>
    <w:rsid w:val="0096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D9"/>
    <w:rPr>
      <w:lang w:val="sv-SE"/>
    </w:rPr>
  </w:style>
  <w:style w:type="paragraph" w:customStyle="1" w:styleId="paragraph">
    <w:name w:val="paragraph"/>
    <w:basedOn w:val="Normalny"/>
    <w:rsid w:val="0070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7009FB"/>
  </w:style>
  <w:style w:type="character" w:styleId="Odwoaniedokomentarza">
    <w:name w:val="annotation reference"/>
    <w:basedOn w:val="Domylnaczcionkaakapitu"/>
    <w:uiPriority w:val="99"/>
    <w:semiHidden/>
    <w:unhideWhenUsed/>
    <w:rsid w:val="007E5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DC"/>
    <w:rPr>
      <w:sz w:val="20"/>
      <w:szCs w:val="20"/>
      <w:lang w:val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DC"/>
    <w:rPr>
      <w:b/>
      <w:bCs/>
      <w:sz w:val="20"/>
      <w:szCs w:val="20"/>
      <w:lang w:val="sv-SE"/>
    </w:rPr>
  </w:style>
  <w:style w:type="paragraph" w:styleId="Poprawka">
    <w:name w:val="Revision"/>
    <w:hidden/>
    <w:uiPriority w:val="99"/>
    <w:semiHidden/>
    <w:rsid w:val="000F088A"/>
    <w:pPr>
      <w:spacing w:after="0" w:line="240" w:lineRule="auto"/>
    </w:pPr>
    <w:rPr>
      <w:lang w:val="sv-SE"/>
    </w:rPr>
  </w:style>
  <w:style w:type="character" w:styleId="Uwydatnienie">
    <w:name w:val="Emphasis"/>
    <w:basedOn w:val="Domylnaczcionkaakapitu"/>
    <w:uiPriority w:val="20"/>
    <w:qFormat/>
    <w:rsid w:val="006005F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05FA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425E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4B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4B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4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ntar.com/inspiration/sustainable-futures-podcast/max-burgers-shaping-a-greener-future-one-bite-at-a-t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xpremiumburgers.pl/globalassets/download-files/documents/pl/sustainabilty-report-2022_print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premiumburgers.pl/globalassets/download-files/documents/pl/sustainabilty-report-2022_pri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9503-75EF-48C2-9DC7-31EC438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Parandyk</dc:creator>
  <cp:keywords/>
  <dc:description/>
  <cp:lastModifiedBy>Klaudia Laskowska</cp:lastModifiedBy>
  <cp:revision>4</cp:revision>
  <dcterms:created xsi:type="dcterms:W3CDTF">2023-09-05T11:02:00Z</dcterms:created>
  <dcterms:modified xsi:type="dcterms:W3CDTF">2023-09-06T13:02:00Z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fe4159-a0bf-468f-8c93-fcf334545ea4_Enabled">
    <vt:lpwstr>true</vt:lpwstr>
  </property>
  <property fmtid="{D5CDD505-2E9C-101B-9397-08002B2CF9AE}" pid="3" name="MSIP_Label_73fe4159-a0bf-468f-8c93-fcf334545ea4_SetDate">
    <vt:lpwstr>2022-10-19T08:57:54Z</vt:lpwstr>
  </property>
  <property fmtid="{D5CDD505-2E9C-101B-9397-08002B2CF9AE}" pid="4" name="MSIP_Label_73fe4159-a0bf-468f-8c93-fcf334545ea4_Method">
    <vt:lpwstr>Privileged</vt:lpwstr>
  </property>
  <property fmtid="{D5CDD505-2E9C-101B-9397-08002B2CF9AE}" pid="5" name="MSIP_Label_73fe4159-a0bf-468f-8c93-fcf334545ea4_Name">
    <vt:lpwstr>MAX Internal</vt:lpwstr>
  </property>
  <property fmtid="{D5CDD505-2E9C-101B-9397-08002B2CF9AE}" pid="6" name="MSIP_Label_73fe4159-a0bf-468f-8c93-fcf334545ea4_SiteId">
    <vt:lpwstr>302b2dda-a2e1-4cea-8eeb-3028f1385eec</vt:lpwstr>
  </property>
  <property fmtid="{D5CDD505-2E9C-101B-9397-08002B2CF9AE}" pid="7" name="MSIP_Label_73fe4159-a0bf-468f-8c93-fcf334545ea4_ActionId">
    <vt:lpwstr>d6e72775-5d06-4641-b481-2747115f0a61</vt:lpwstr>
  </property>
  <property fmtid="{D5CDD505-2E9C-101B-9397-08002B2CF9AE}" pid="8" name="MSIP_Label_73fe4159-a0bf-468f-8c93-fcf334545ea4_ContentBits">
    <vt:lpwstr>0</vt:lpwstr>
  </property>
</Properties>
</file>